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71" w:rsidRDefault="00025B69">
      <w:pPr>
        <w:pStyle w:val="Heading1"/>
        <w:ind w:left="-5"/>
      </w:pPr>
      <w:r>
        <w:t>About the company:</w:t>
      </w:r>
      <w:r>
        <w:rPr>
          <w:u w:val="none"/>
        </w:rPr>
        <w:t xml:space="preserve">  </w:t>
      </w:r>
    </w:p>
    <w:p w:rsidR="007E0771" w:rsidRDefault="00025B69">
      <w:r>
        <w:rPr>
          <w:b/>
        </w:rPr>
        <w:t xml:space="preserve">Jaro </w:t>
      </w:r>
      <w:proofErr w:type="spellStart"/>
      <w:r>
        <w:rPr>
          <w:b/>
        </w:rPr>
        <w:t>Toppscholars</w:t>
      </w:r>
      <w:proofErr w:type="spellEnd"/>
      <w:r>
        <w:t xml:space="preserve"> is India’s leading Ed-</w:t>
      </w:r>
      <w:r>
        <w:t xml:space="preserve">tech company. With its content meticulously designed and developed under the supervision of excellent teachers, </w:t>
      </w:r>
      <w:proofErr w:type="spellStart"/>
      <w:r>
        <w:t>Toppscholars</w:t>
      </w:r>
      <w:proofErr w:type="spellEnd"/>
      <w:r>
        <w:t xml:space="preserve"> aims at providing personalized learning, easy to understand concepts, mock tests etc. for the smarter generation. </w:t>
      </w:r>
    </w:p>
    <w:p w:rsidR="007E0771" w:rsidRDefault="00025B69">
      <w:pPr>
        <w:spacing w:after="0" w:line="259" w:lineRule="auto"/>
        <w:ind w:left="0" w:firstLine="0"/>
      </w:pPr>
      <w:r>
        <w:t xml:space="preserve"> </w:t>
      </w:r>
    </w:p>
    <w:p w:rsidR="007E0771" w:rsidRDefault="00025B69">
      <w:pPr>
        <w:spacing w:after="269"/>
      </w:pPr>
      <w:r>
        <w:t xml:space="preserve">Jaro </w:t>
      </w:r>
      <w:proofErr w:type="spellStart"/>
      <w:r>
        <w:t>Toppschol</w:t>
      </w:r>
      <w:r>
        <w:t>ars</w:t>
      </w:r>
      <w:proofErr w:type="spellEnd"/>
      <w:r>
        <w:t xml:space="preserve"> is powered by Jaro Education which is a leading organization in online education; having 18 offices in India and a staff strength of over 1000+ employees. We have enrolled over 1.5 lakh working professionals. The group turnover is 58 crores with a prof</w:t>
      </w:r>
      <w:r>
        <w:t xml:space="preserve">it of 17 crores annually. </w:t>
      </w:r>
    </w:p>
    <w:p w:rsidR="007E0771" w:rsidRDefault="00025B69">
      <w:pPr>
        <w:pStyle w:val="Heading1"/>
        <w:ind w:left="-5"/>
      </w:pPr>
      <w:r>
        <w:t>Designation: Trainee – Career Development</w:t>
      </w:r>
      <w:r>
        <w:rPr>
          <w:u w:val="none"/>
        </w:rPr>
        <w:t xml:space="preserve"> </w:t>
      </w:r>
    </w:p>
    <w:p w:rsidR="007E0771" w:rsidRDefault="00025B69">
      <w:pPr>
        <w:pStyle w:val="Heading1"/>
        <w:spacing w:after="10"/>
        <w:ind w:left="-5"/>
      </w:pPr>
      <w:r>
        <w:t>Eligibility criteria:</w:t>
      </w:r>
      <w:r>
        <w:rPr>
          <w:u w:val="none"/>
        </w:rPr>
        <w:t xml:space="preserve">  </w:t>
      </w:r>
    </w:p>
    <w:p w:rsidR="007E0771" w:rsidRDefault="00025B69">
      <w:pPr>
        <w:numPr>
          <w:ilvl w:val="0"/>
          <w:numId w:val="1"/>
        </w:numPr>
        <w:ind w:hanging="360"/>
      </w:pPr>
      <w:r>
        <w:t>BE/</w:t>
      </w:r>
      <w:proofErr w:type="spellStart"/>
      <w:r>
        <w:t>BTech</w:t>
      </w:r>
      <w:proofErr w:type="spellEnd"/>
      <w:r>
        <w:t xml:space="preserve">/BCA/BSc (Any Specialization) 2020 Batch </w:t>
      </w:r>
    </w:p>
    <w:p w:rsidR="007E0771" w:rsidRDefault="00025B69">
      <w:pPr>
        <w:numPr>
          <w:ilvl w:val="0"/>
          <w:numId w:val="1"/>
        </w:numPr>
        <w:ind w:hanging="360"/>
      </w:pPr>
      <w:r>
        <w:t>MBA - General/Marketing/International Business/Retail 2020 batch with graduation in BE/</w:t>
      </w:r>
      <w:proofErr w:type="spellStart"/>
      <w:r>
        <w:t>BTech</w:t>
      </w:r>
      <w:proofErr w:type="spellEnd"/>
      <w:r>
        <w:t xml:space="preserve">/BCA/BSc mandatory </w:t>
      </w:r>
    </w:p>
    <w:p w:rsidR="007E0771" w:rsidRDefault="00025B69">
      <w:pPr>
        <w:numPr>
          <w:ilvl w:val="0"/>
          <w:numId w:val="1"/>
        </w:numPr>
        <w:ind w:hanging="360"/>
      </w:pPr>
      <w:r>
        <w:t>MCA/MSc/</w:t>
      </w:r>
      <w:proofErr w:type="spellStart"/>
      <w:r>
        <w:t>MTech</w:t>
      </w:r>
      <w:proofErr w:type="spellEnd"/>
      <w:r>
        <w:t xml:space="preserve"> (Any Specialization) 2020 Batch </w:t>
      </w:r>
      <w:r>
        <w:tab/>
        <w:t xml:space="preserve"> </w:t>
      </w:r>
    </w:p>
    <w:p w:rsidR="007E0771" w:rsidRDefault="00025B69">
      <w:pPr>
        <w:spacing w:after="0" w:line="259" w:lineRule="auto"/>
        <w:ind w:left="720" w:firstLine="0"/>
      </w:pPr>
      <w:r>
        <w:t xml:space="preserve"> </w:t>
      </w:r>
    </w:p>
    <w:p w:rsidR="007E0771" w:rsidRDefault="00025B69">
      <w:pPr>
        <w:pStyle w:val="Heading1"/>
        <w:spacing w:after="0"/>
        <w:ind w:left="-5"/>
      </w:pPr>
      <w:r>
        <w:t>Job Description:</w:t>
      </w:r>
      <w:r>
        <w:rPr>
          <w:u w:val="none"/>
        </w:rPr>
        <w:t xml:space="preserve">  </w:t>
      </w:r>
    </w:p>
    <w:p w:rsidR="007E0771" w:rsidRDefault="00025B69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numPr>
          <w:ilvl w:val="0"/>
          <w:numId w:val="2"/>
        </w:numPr>
        <w:spacing w:after="44"/>
        <w:ind w:hanging="360"/>
      </w:pPr>
      <w:r>
        <w:t xml:space="preserve">Identify opportunities through Web interaction, </w:t>
      </w:r>
      <w:proofErr w:type="spellStart"/>
      <w:r>
        <w:t>Telecalling</w:t>
      </w:r>
      <w:proofErr w:type="spellEnd"/>
      <w:r>
        <w:t xml:space="preserve">, marketing events &amp; advertisements. </w:t>
      </w:r>
    </w:p>
    <w:p w:rsidR="007E0771" w:rsidRDefault="00025B69">
      <w:pPr>
        <w:numPr>
          <w:ilvl w:val="0"/>
          <w:numId w:val="2"/>
        </w:numPr>
        <w:ind w:hanging="360"/>
      </w:pPr>
      <w:r>
        <w:t xml:space="preserve">Validate and manage the leads generated through above mentioned activities. </w:t>
      </w:r>
    </w:p>
    <w:p w:rsidR="007E0771" w:rsidRDefault="00025B69">
      <w:pPr>
        <w:numPr>
          <w:ilvl w:val="0"/>
          <w:numId w:val="2"/>
        </w:numPr>
        <w:spacing w:after="42"/>
        <w:ind w:hanging="360"/>
      </w:pPr>
      <w:r>
        <w:t>Record and</w:t>
      </w:r>
      <w:r>
        <w:t xml:space="preserve"> maintain the quality of leads and ensure progression of leads from id </w:t>
      </w:r>
      <w:proofErr w:type="spellStart"/>
      <w:r>
        <w:t>entification</w:t>
      </w:r>
      <w:proofErr w:type="spellEnd"/>
      <w:r>
        <w:t xml:space="preserve"> to closure. </w:t>
      </w:r>
    </w:p>
    <w:p w:rsidR="007E0771" w:rsidRDefault="00025B69">
      <w:pPr>
        <w:numPr>
          <w:ilvl w:val="0"/>
          <w:numId w:val="2"/>
        </w:numPr>
        <w:spacing w:after="42"/>
        <w:ind w:hanging="360"/>
      </w:pPr>
      <w:r>
        <w:t xml:space="preserve">Maintain a quality pipeline by targeting the right set of audience and weekly  closure by continuous follow-up. </w:t>
      </w:r>
    </w:p>
    <w:p w:rsidR="007E0771" w:rsidRDefault="00025B69">
      <w:pPr>
        <w:numPr>
          <w:ilvl w:val="0"/>
          <w:numId w:val="2"/>
        </w:numPr>
        <w:spacing w:after="42"/>
        <w:ind w:hanging="360"/>
      </w:pPr>
      <w:r>
        <w:t xml:space="preserve">Provide counselling to students and help them </w:t>
      </w:r>
      <w:r>
        <w:t xml:space="preserve">choosing the right learning module. </w:t>
      </w:r>
    </w:p>
    <w:p w:rsidR="007E0771" w:rsidRDefault="00025B69">
      <w:pPr>
        <w:numPr>
          <w:ilvl w:val="0"/>
          <w:numId w:val="2"/>
        </w:numPr>
        <w:spacing w:after="54" w:line="239" w:lineRule="auto"/>
        <w:ind w:hanging="360"/>
      </w:pPr>
      <w:r>
        <w:t xml:space="preserve">Willing to travel within city limits &amp; convince the customers (i.e. parents) to purchase </w:t>
      </w:r>
      <w:proofErr w:type="spellStart"/>
      <w:r>
        <w:t>Toppscholars</w:t>
      </w:r>
      <w:proofErr w:type="spellEnd"/>
      <w:r>
        <w:t xml:space="preserve"> learning app to improve their children’s quality of education and academic result. </w:t>
      </w:r>
    </w:p>
    <w:p w:rsidR="007E0771" w:rsidRDefault="00025B69">
      <w:pPr>
        <w:numPr>
          <w:ilvl w:val="0"/>
          <w:numId w:val="2"/>
        </w:numPr>
        <w:ind w:hanging="360"/>
      </w:pPr>
      <w:r>
        <w:t>Ensure end-to-end delivery and su</w:t>
      </w:r>
      <w:r>
        <w:t xml:space="preserve">stain the given targets.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E0771" w:rsidRDefault="00025B69">
      <w:pPr>
        <w:pStyle w:val="Heading1"/>
        <w:ind w:left="-5"/>
      </w:pPr>
      <w:r>
        <w:t>Compensation:</w:t>
      </w:r>
      <w:r>
        <w:rPr>
          <w:u w:val="none"/>
        </w:rPr>
        <w:t xml:space="preserve"> </w:t>
      </w:r>
    </w:p>
    <w:p w:rsidR="007E0771" w:rsidRDefault="00025B69">
      <w:pPr>
        <w:spacing w:after="274"/>
      </w:pPr>
      <w:r>
        <w:t>Students would be hired as a Trainee for a period of 3 months and offered a salary of INR. 40</w:t>
      </w:r>
      <w:r>
        <w:t xml:space="preserve">000 (Fixed) + Incentives </w:t>
      </w:r>
      <w:bookmarkStart w:id="0" w:name="_GoBack"/>
      <w:bookmarkEnd w:id="0"/>
    </w:p>
    <w:p w:rsidR="007E0771" w:rsidRDefault="00025B69">
      <w:r>
        <w:t>Based on their good performance (achieving or exceeding the target set for the f</w:t>
      </w:r>
      <w:r>
        <w:t xml:space="preserve">irst 3 months); with effect from 4th month they would be designated as a Career Development Executive and their salary would be revised as below: </w:t>
      </w:r>
    </w:p>
    <w:tbl>
      <w:tblPr>
        <w:tblStyle w:val="TableGrid"/>
        <w:tblW w:w="9122" w:type="dxa"/>
        <w:tblInd w:w="98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2153"/>
        <w:gridCol w:w="2300"/>
      </w:tblGrid>
      <w:tr w:rsidR="007E0771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Per Month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Per Annum </w:t>
            </w:r>
          </w:p>
        </w:tc>
      </w:tr>
      <w:tr w:rsidR="007E0771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0" w:firstLine="0"/>
            </w:pPr>
            <w:r>
              <w:t xml:space="preserve">Fixed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3" w:firstLine="0"/>
              <w:jc w:val="center"/>
            </w:pPr>
            <w:r>
              <w:t xml:space="preserve">58,500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2" w:firstLine="0"/>
              <w:jc w:val="center"/>
            </w:pPr>
            <w:r>
              <w:t xml:space="preserve">7,02,000 </w:t>
            </w:r>
          </w:p>
        </w:tc>
      </w:tr>
      <w:tr w:rsidR="007E0771">
        <w:trPr>
          <w:trHeight w:val="31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0" w:firstLine="0"/>
            </w:pPr>
            <w:r>
              <w:t xml:space="preserve">Performance cum continuity Bonus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3" w:firstLine="0"/>
              <w:jc w:val="center"/>
            </w:pPr>
            <w:r>
              <w:t xml:space="preserve">16,668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2" w:firstLine="0"/>
              <w:jc w:val="center"/>
            </w:pPr>
            <w:r>
              <w:t xml:space="preserve">2,00,000 </w:t>
            </w:r>
          </w:p>
        </w:tc>
      </w:tr>
      <w:tr w:rsidR="007E0771">
        <w:trPr>
          <w:trHeight w:val="31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0" w:firstLine="0"/>
            </w:pPr>
            <w:r>
              <w:t xml:space="preserve">Incentives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3" w:firstLine="0"/>
              <w:jc w:val="center"/>
            </w:pPr>
            <w:r>
              <w:t xml:space="preserve">25,000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2" w:firstLine="0"/>
              <w:jc w:val="center"/>
            </w:pPr>
            <w:r>
              <w:t xml:space="preserve">3,00,000 </w:t>
            </w:r>
          </w:p>
        </w:tc>
      </w:tr>
      <w:tr w:rsidR="007E0771">
        <w:trPr>
          <w:trHeight w:val="31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Total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INR. 1,00,168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71" w:rsidRDefault="00025B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INR. 12,02,000 </w:t>
            </w:r>
          </w:p>
        </w:tc>
      </w:tr>
    </w:tbl>
    <w:p w:rsidR="007E0771" w:rsidRDefault="00025B69">
      <w:pPr>
        <w:spacing w:after="2" w:line="259" w:lineRule="auto"/>
        <w:ind w:left="0" w:firstLine="0"/>
      </w:pPr>
      <w:r>
        <w:rPr>
          <w:rFonts w:ascii="Bookman Old Style" w:eastAsia="Bookman Old Style" w:hAnsi="Bookman Old Style" w:cs="Bookman Old Style"/>
          <w:sz w:val="22"/>
        </w:rPr>
        <w:t xml:space="preserve"> </w:t>
      </w:r>
    </w:p>
    <w:p w:rsidR="007E0771" w:rsidRDefault="00025B69">
      <w:r>
        <w:rPr>
          <w:b/>
          <w:u w:val="single" w:color="000000"/>
        </w:rPr>
        <w:t>Job Location:</w:t>
      </w:r>
      <w:r>
        <w:t xml:space="preserve"> PAN India – First 6 months in Mumbai, later the student would be transferred to their desired location across India (basis their choice). </w:t>
      </w:r>
    </w:p>
    <w:p w:rsidR="007E0771" w:rsidRDefault="00025B69">
      <w:pPr>
        <w:spacing w:after="0" w:line="259" w:lineRule="auto"/>
        <w:ind w:left="0" w:firstLine="0"/>
      </w:pPr>
      <w:r>
        <w:t xml:space="preserve"> </w:t>
      </w:r>
    </w:p>
    <w:p w:rsidR="007E0771" w:rsidRDefault="00025B69">
      <w:pPr>
        <w:ind w:right="2692"/>
      </w:pPr>
      <w:r>
        <w:rPr>
          <w:b/>
        </w:rPr>
        <w:t xml:space="preserve">We are also offering Internship for the above profile. </w:t>
      </w:r>
      <w:r>
        <w:t xml:space="preserve">Stipend – INR. 18,000 – 20,000 per month + Incentives Minimum 45 days internship mandatory. </w:t>
      </w:r>
    </w:p>
    <w:p w:rsidR="007E0771" w:rsidRDefault="00025B69">
      <w:pPr>
        <w:spacing w:after="0" w:line="259" w:lineRule="auto"/>
        <w:ind w:left="0" w:firstLine="0"/>
      </w:pPr>
      <w:r>
        <w:t xml:space="preserve"> </w:t>
      </w:r>
    </w:p>
    <w:p w:rsidR="007E0771" w:rsidRDefault="00025B69">
      <w:pPr>
        <w:spacing w:after="0" w:line="259" w:lineRule="auto"/>
        <w:ind w:firstLine="0"/>
      </w:pPr>
      <w:r>
        <w:t xml:space="preserve"> </w:t>
      </w:r>
    </w:p>
    <w:sectPr w:rsidR="007E0771">
      <w:pgSz w:w="12240" w:h="15840"/>
      <w:pgMar w:top="1491" w:right="1435" w:bottom="16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06B"/>
    <w:multiLevelType w:val="hybridMultilevel"/>
    <w:tmpl w:val="DAE8B372"/>
    <w:lvl w:ilvl="0" w:tplc="BB44AC0E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C6E9A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726C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E74C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A444E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D75C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EAB9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1F96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E74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F58F1"/>
    <w:multiLevelType w:val="hybridMultilevel"/>
    <w:tmpl w:val="968C2004"/>
    <w:lvl w:ilvl="0" w:tplc="9D78AA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7B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A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EA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E2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A1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C3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E6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8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1"/>
    <w:rsid w:val="00025B69"/>
    <w:rsid w:val="007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13C0D-551D-4668-B41C-1BA3985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7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8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jasmeen.k</dc:creator>
  <cp:keywords/>
  <cp:lastModifiedBy>Swaranchi pitale</cp:lastModifiedBy>
  <cp:revision>2</cp:revision>
  <dcterms:created xsi:type="dcterms:W3CDTF">2019-08-02T09:11:00Z</dcterms:created>
  <dcterms:modified xsi:type="dcterms:W3CDTF">2019-08-02T09:11:00Z</dcterms:modified>
</cp:coreProperties>
</file>